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59" w:rsidRPr="00911359" w:rsidRDefault="00911359" w:rsidP="00911359">
      <w:pPr>
        <w:spacing w:before="100" w:beforeAutospacing="1" w:after="100" w:afterAutospacing="1"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 xml:space="preserve">Sehr geehrte Damen und Herren, </w:t>
      </w:r>
    </w:p>
    <w:p w:rsidR="00911359" w:rsidRPr="00911359" w:rsidRDefault="00911359" w:rsidP="00911359">
      <w:pPr>
        <w:spacing w:before="100" w:beforeAutospacing="1" w:after="100" w:afterAutospacing="1" w:line="276"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 xml:space="preserve">der Schutz vor Fluglärm ist gesetzlich völlig unzureichend geregelt. Vor einem Jahr hat der Sachverständigenrat für Umweltfragen der Bundesregierung in seinem Sondergutachten </w:t>
      </w:r>
      <w:r w:rsidRPr="00911359">
        <w:rPr>
          <w:rFonts w:ascii="Consolas" w:eastAsia="Times New Roman" w:hAnsi="Consolas" w:cs="Consolas"/>
          <w:i/>
          <w:iCs/>
          <w:sz w:val="24"/>
          <w:szCs w:val="24"/>
          <w:lang w:eastAsia="de-DE"/>
        </w:rPr>
        <w:t>„Fluglärm reduzieren – Reformbedarf bei der Planung von Flughäfen und Flugrouten“</w:t>
      </w:r>
      <w:r w:rsidRPr="00911359">
        <w:rPr>
          <w:rFonts w:ascii="Consolas" w:eastAsia="Times New Roman" w:hAnsi="Consolas" w:cs="Consolas"/>
          <w:sz w:val="24"/>
          <w:szCs w:val="24"/>
          <w:lang w:eastAsia="de-DE"/>
        </w:rPr>
        <w:t xml:space="preserve"> festgestellt, dass der „Flugverkehr und Fluglärm vom geltenden Recht in nicht mehr zeitgemäßer Weise privilegiert“ werden und die „gesetzliche Regelung der Fluglärmproblematik im Luftverkehrsrecht unterentwickelt“ sind. Doch geschehen ist nichts. </w:t>
      </w:r>
    </w:p>
    <w:p w:rsidR="00911359" w:rsidRPr="00911359" w:rsidRDefault="00911359" w:rsidP="00911359">
      <w:pPr>
        <w:spacing w:before="100" w:beforeAutospacing="1" w:after="100" w:afterAutospacing="1" w:line="276"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 xml:space="preserve">Im Interesse der fluglärmgeplagten Menschen müssen sie endlich substanzielle Maßnahmen ergriffen werden! Die grüne Bundestagsfraktion hat deshalb den Antrag „Fluglärm wirksam reduzieren“ in den Deutschen Bundestag eingebracht. Wir fordern, wie für alle anderen Verkehrsträger auch, den Vorrang von aktivem Schallschutz vor passivem Schallschutz im Luftverkehrsrecht. Notwendig sind Lärmobergrenzen und ein Lärmminderungsgebot. Den Antrag finden Sie hier: </w:t>
      </w:r>
      <w:hyperlink r:id="rId4" w:tgtFrame="_blank" w:history="1">
        <w:r w:rsidRPr="00911359">
          <w:rPr>
            <w:rFonts w:ascii="Consolas" w:eastAsia="Times New Roman" w:hAnsi="Consolas" w:cs="Consolas"/>
            <w:sz w:val="24"/>
            <w:szCs w:val="24"/>
            <w:u w:val="single"/>
            <w:lang w:eastAsia="de-DE"/>
          </w:rPr>
          <w:t>http://dip21.bundestag.de/dip21/btd/18/043/1804331.pdf</w:t>
        </w:r>
      </w:hyperlink>
    </w:p>
    <w:p w:rsidR="00911359" w:rsidRPr="00911359" w:rsidRDefault="00911359" w:rsidP="00911359">
      <w:pPr>
        <w:spacing w:before="100" w:beforeAutospacing="1" w:after="100" w:afterAutospacing="1" w:line="276"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 xml:space="preserve">Unser Antrag wurde am vergangenen Donnerstag erstmals im Plenum des Deutschen Bundestags debattiert. Die Redner von CDU/CSU und SPD haben deutlich gemacht, dass sie die wirtschaftlichen Interessen weiter über den Schutz der Betroffenen vor Fluglärm stellen wollen. Ich empfehle Ihnen das Plenarprotokoll ausdrücklich zur Lektüre (siehe Anlage). Selbst die wenigen im Koalitionsvertrag angekündigten Maßnahmen gegen Fluglärm werden absehbar nicht umgesetzt werden. </w:t>
      </w:r>
    </w:p>
    <w:p w:rsidR="00911359" w:rsidRPr="00911359" w:rsidRDefault="00911359" w:rsidP="00911359">
      <w:pPr>
        <w:spacing w:before="100" w:beforeAutospacing="1" w:after="100" w:afterAutospacing="1" w:line="276"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Bitte nutzen Sie als Bürgerinitiativen Ihre Möglichkeiten und nehmen Sie Einfluss auf die Diskussion über wirksamen Schutz vor Fluglärm im Deutschen Bundestag, damit sich im Sinne der Betroffenen etwas bewegt.</w:t>
      </w:r>
    </w:p>
    <w:p w:rsidR="00911359" w:rsidRPr="00911359" w:rsidRDefault="00911359" w:rsidP="00911359">
      <w:pPr>
        <w:spacing w:before="100" w:beforeAutospacing="1" w:after="100" w:afterAutospacing="1" w:line="276"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Mit freundlichen Grüßen</w:t>
      </w:r>
    </w:p>
    <w:p w:rsidR="00911359" w:rsidRPr="00911359" w:rsidRDefault="00911359" w:rsidP="00911359">
      <w:pPr>
        <w:spacing w:before="100" w:beforeAutospacing="1" w:after="0" w:line="276"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Stephan Kühn</w:t>
      </w:r>
    </w:p>
    <w:p w:rsidR="00911359" w:rsidRPr="00911359" w:rsidRDefault="00911359" w:rsidP="00911359">
      <w:pPr>
        <w:spacing w:before="100" w:beforeAutospacing="1" w:after="240" w:line="276" w:lineRule="auto"/>
        <w:rPr>
          <w:rFonts w:ascii="Times New Roman" w:eastAsia="Times New Roman" w:hAnsi="Times New Roman" w:cs="Times New Roman"/>
          <w:sz w:val="24"/>
          <w:szCs w:val="24"/>
          <w:lang w:eastAsia="de-DE"/>
        </w:rPr>
      </w:pPr>
      <w:r w:rsidRPr="00911359">
        <w:rPr>
          <w:rFonts w:ascii="Consolas" w:eastAsia="Times New Roman" w:hAnsi="Consolas" w:cs="Consolas"/>
          <w:sz w:val="24"/>
          <w:szCs w:val="24"/>
          <w:lang w:eastAsia="de-DE"/>
        </w:rPr>
        <w:t>Sprecher für Verkehrspolitik</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Stephan Kühn MdB</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Mitglied im Ausschuss für Verkehr und digitale Infrastruktur</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lastRenderedPageBreak/>
        <w:t>Sprecher für Verkehrspolitik</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 </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Fraktion Bündnis 90/Die Grünen</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Platz der Republik 1</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11011 Berlin</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 </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Tel.: 030 - 227 71866</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val="en-US" w:eastAsia="de-DE"/>
        </w:rPr>
      </w:pPr>
      <w:r w:rsidRPr="00911359">
        <w:rPr>
          <w:rFonts w:ascii="Consolas" w:eastAsia="Times New Roman" w:hAnsi="Consolas" w:cs="Consolas"/>
          <w:sz w:val="16"/>
          <w:szCs w:val="16"/>
          <w:lang w:val="en-US" w:eastAsia="de-DE"/>
        </w:rPr>
        <w:t>Fax:  030 - 227 76864</w:t>
      </w:r>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val="en-US" w:eastAsia="de-DE"/>
        </w:rPr>
      </w:pPr>
      <w:r w:rsidRPr="00911359">
        <w:rPr>
          <w:rFonts w:ascii="Consolas" w:eastAsia="Times New Roman" w:hAnsi="Consolas" w:cs="Consolas"/>
          <w:sz w:val="16"/>
          <w:szCs w:val="16"/>
          <w:lang w:val="en-US" w:eastAsia="de-DE"/>
        </w:rPr>
        <w:t xml:space="preserve">Mail: </w:t>
      </w:r>
      <w:hyperlink r:id="rId5" w:tgtFrame="_parent" w:history="1">
        <w:r w:rsidRPr="00911359">
          <w:rPr>
            <w:rFonts w:ascii="Consolas" w:eastAsia="Times New Roman" w:hAnsi="Consolas" w:cs="Consolas"/>
            <w:sz w:val="16"/>
            <w:szCs w:val="16"/>
            <w:u w:val="single"/>
            <w:lang w:val="en-US" w:eastAsia="de-DE"/>
          </w:rPr>
          <w:t>stephan.kuehn@bundestag.de</w:t>
        </w:r>
      </w:hyperlink>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 xml:space="preserve">Web:  </w:t>
      </w:r>
      <w:hyperlink r:id="rId6" w:tgtFrame="_blank" w:history="1">
        <w:r w:rsidRPr="00911359">
          <w:rPr>
            <w:rFonts w:ascii="Consolas" w:eastAsia="Times New Roman" w:hAnsi="Consolas" w:cs="Consolas"/>
            <w:sz w:val="16"/>
            <w:szCs w:val="16"/>
            <w:u w:val="single"/>
            <w:lang w:eastAsia="de-DE"/>
          </w:rPr>
          <w:t>www.stephankuehn.com</w:t>
        </w:r>
      </w:hyperlink>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 xml:space="preserve">Twitter: </w:t>
      </w:r>
      <w:hyperlink r:id="rId7" w:tgtFrame="_blank" w:history="1">
        <w:r w:rsidRPr="00911359">
          <w:rPr>
            <w:rFonts w:ascii="Consolas" w:eastAsia="Times New Roman" w:hAnsi="Consolas" w:cs="Consolas"/>
            <w:sz w:val="16"/>
            <w:szCs w:val="16"/>
            <w:u w:val="single"/>
            <w:lang w:eastAsia="de-DE"/>
          </w:rPr>
          <w:t>www.twitter.com/stephankuehn</w:t>
        </w:r>
      </w:hyperlink>
    </w:p>
    <w:p w:rsidR="00911359" w:rsidRPr="00911359" w:rsidRDefault="00911359" w:rsidP="00911359">
      <w:pPr>
        <w:spacing w:before="100" w:beforeAutospacing="1" w:after="0" w:line="240" w:lineRule="auto"/>
        <w:rPr>
          <w:rFonts w:ascii="Times New Roman" w:eastAsia="Times New Roman" w:hAnsi="Times New Roman" w:cs="Times New Roman"/>
          <w:sz w:val="24"/>
          <w:szCs w:val="24"/>
          <w:lang w:eastAsia="de-DE"/>
        </w:rPr>
      </w:pPr>
      <w:r w:rsidRPr="00911359">
        <w:rPr>
          <w:rFonts w:ascii="Consolas" w:eastAsia="Times New Roman" w:hAnsi="Consolas" w:cs="Consolas"/>
          <w:sz w:val="16"/>
          <w:szCs w:val="16"/>
          <w:lang w:eastAsia="de-DE"/>
        </w:rPr>
        <w:t xml:space="preserve">Facebook: </w:t>
      </w:r>
      <w:hyperlink r:id="rId8" w:tgtFrame="_blank" w:history="1">
        <w:r w:rsidRPr="00911359">
          <w:rPr>
            <w:rFonts w:ascii="Consolas" w:eastAsia="Times New Roman" w:hAnsi="Consolas" w:cs="Consolas"/>
            <w:sz w:val="16"/>
            <w:szCs w:val="16"/>
            <w:u w:val="single"/>
            <w:lang w:eastAsia="de-DE"/>
          </w:rPr>
          <w:t>www.facebook.com/stephankuehn.dresden</w:t>
        </w:r>
      </w:hyperlink>
    </w:p>
    <w:p w:rsidR="00DB3FF9" w:rsidRDefault="00DB3FF9">
      <w:bookmarkStart w:id="0" w:name="_GoBack"/>
      <w:bookmarkEnd w:id="0"/>
    </w:p>
    <w:sectPr w:rsidR="00DB3F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59"/>
    <w:rsid w:val="00911359"/>
    <w:rsid w:val="00DB3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39317-55C1-48F5-A6C2-A2BA44EB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c.gmx.net/mail/client/dereferrer?redirectUrl=https%3A%2F%2Fde-de.www.facebook.com%2Fstephankuehn.dresden" TargetMode="External"/><Relationship Id="rId3" Type="http://schemas.openxmlformats.org/officeDocument/2006/relationships/webSettings" Target="webSettings.xml"/><Relationship Id="rId7" Type="http://schemas.openxmlformats.org/officeDocument/2006/relationships/hyperlink" Target="https://3c.gmx.net/mail/client/dereferrer?redirectUrl=http%3A%2F%2Fwww.twitter.com%2Fstephankueh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c.gmx.net/mail/client/dereferrer?redirectUrl=http%3A%2F%2Fwww.stephankuehn.com%2F" TargetMode="External"/><Relationship Id="rId5" Type="http://schemas.openxmlformats.org/officeDocument/2006/relationships/hyperlink" Target="https://3c.gmx.net/mail/client/mail/mailto;jsessionid=1265245E7E7797F91A526D0CFE341C72-n1.bs41a?to=stephan.kuehn.ma02%40bundestag.de" TargetMode="External"/><Relationship Id="rId10" Type="http://schemas.openxmlformats.org/officeDocument/2006/relationships/theme" Target="theme/theme1.xml"/><Relationship Id="rId4" Type="http://schemas.openxmlformats.org/officeDocument/2006/relationships/hyperlink" Target="https://3c.gmx.net/mail/client/dereferrer?redirectUrl=http%3A%2F%2Fdip21.bundestag.de%2Fdip21%2Fbtd%2F18%2F043%2F180433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Hausmann</dc:creator>
  <cp:keywords/>
  <dc:description/>
  <cp:lastModifiedBy>Mario Hausmann</cp:lastModifiedBy>
  <cp:revision>1</cp:revision>
  <dcterms:created xsi:type="dcterms:W3CDTF">2015-04-27T15:49:00Z</dcterms:created>
  <dcterms:modified xsi:type="dcterms:W3CDTF">2015-04-27T15:50:00Z</dcterms:modified>
</cp:coreProperties>
</file>